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90" w:rsidRDefault="00713B90" w:rsidP="00713B90">
      <w:pPr>
        <w:pStyle w:val="a3"/>
      </w:pPr>
      <w:r>
        <w:t>«Утверждаю»</w:t>
      </w:r>
    </w:p>
    <w:p w:rsidR="00713B90" w:rsidRDefault="00713B90" w:rsidP="00713B90">
      <w:pPr>
        <w:pStyle w:val="a3"/>
      </w:pPr>
      <w:r>
        <w:t>Директор ООО «УК «Торговая недвижимость»</w:t>
      </w:r>
    </w:p>
    <w:p w:rsidR="00713B90" w:rsidRDefault="00713B90" w:rsidP="00713B90">
      <w:pPr>
        <w:pStyle w:val="a3"/>
      </w:pPr>
      <w:r>
        <w:t>____________________ Лебеденко О.А.</w:t>
      </w:r>
    </w:p>
    <w:p w:rsidR="00713B90" w:rsidRDefault="00713B90" w:rsidP="00713B90">
      <w:pPr>
        <w:pStyle w:val="a3"/>
      </w:pPr>
      <w:r>
        <w:t xml:space="preserve">Приложение к договору №      </w:t>
      </w:r>
    </w:p>
    <w:p w:rsidR="00713B90" w:rsidRPr="00B54C4C" w:rsidRDefault="00713B90" w:rsidP="00713B90">
      <w:pPr>
        <w:spacing w:before="300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Техническое задание</w:t>
      </w:r>
    </w:p>
    <w:p w:rsidR="00713B90" w:rsidRPr="00B54C4C" w:rsidRDefault="00713B90" w:rsidP="00713B90">
      <w:pPr>
        <w:spacing w:before="12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Текущий ремонт в помещения</w:t>
      </w:r>
      <w:r w:rsidRPr="00B54C4C">
        <w:rPr>
          <w:rFonts w:ascii="Arial" w:hAnsi="Arial" w:cs="Arial"/>
          <w:b/>
        </w:rPr>
        <w:t xml:space="preserve"> объектов ООО «Управляющая компания «Торговая Недвижимость»: </w:t>
      </w:r>
    </w:p>
    <w:p w:rsidR="00713B90" w:rsidRPr="00B54C4C" w:rsidRDefault="00713B90" w:rsidP="00713B90">
      <w:pPr>
        <w:ind w:left="709" w:right="141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 xml:space="preserve">  </w:t>
      </w:r>
    </w:p>
    <w:p w:rsidR="00E022C8" w:rsidRDefault="00713B90" w:rsidP="00E022C8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Заказчик:</w:t>
      </w:r>
      <w:r w:rsidRPr="00B54C4C">
        <w:rPr>
          <w:rFonts w:ascii="Arial" w:hAnsi="Arial" w:cs="Arial"/>
        </w:rPr>
        <w:t xml:space="preserve">              ООО «УК «Торговая недвижимость»</w:t>
      </w:r>
      <w:r w:rsidR="00E022C8">
        <w:rPr>
          <w:rFonts w:ascii="Arial" w:hAnsi="Arial" w:cs="Arial"/>
        </w:rPr>
        <w:t>.</w:t>
      </w:r>
      <w:r w:rsidRPr="00B54C4C">
        <w:rPr>
          <w:rFonts w:ascii="Arial" w:hAnsi="Arial" w:cs="Arial"/>
        </w:rPr>
        <w:t xml:space="preserve"> </w:t>
      </w:r>
      <w:r w:rsidR="00E022C8">
        <w:rPr>
          <w:rFonts w:ascii="Arial" w:hAnsi="Arial" w:cs="Arial"/>
        </w:rPr>
        <w:t>В управлении компании 40 468,32 м</w:t>
      </w:r>
      <w:proofErr w:type="gramStart"/>
      <w:r w:rsidR="00E022C8">
        <w:rPr>
          <w:rFonts w:ascii="Arial" w:hAnsi="Arial" w:cs="Arial"/>
        </w:rPr>
        <w:t>2</w:t>
      </w:r>
      <w:proofErr w:type="gramEnd"/>
      <w:r w:rsidR="00E022C8">
        <w:rPr>
          <w:rFonts w:ascii="Arial" w:hAnsi="Arial" w:cs="Arial"/>
        </w:rPr>
        <w:t xml:space="preserve"> торговых-офисных площадей.</w:t>
      </w:r>
    </w:p>
    <w:p w:rsidR="00713B90" w:rsidRPr="00B54C4C" w:rsidRDefault="00713B90" w:rsidP="00713B90">
      <w:pPr>
        <w:suppressAutoHyphens/>
        <w:ind w:left="851" w:right="141"/>
        <w:rPr>
          <w:rFonts w:ascii="Arial" w:hAnsi="Arial" w:cs="Arial"/>
        </w:rPr>
      </w:pPr>
    </w:p>
    <w:p w:rsidR="00713B90" w:rsidRPr="00B54C4C" w:rsidRDefault="00713B90" w:rsidP="00713B90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 xml:space="preserve">Подрядчик:        </w:t>
      </w:r>
      <w:r w:rsidRPr="00B54C4C">
        <w:rPr>
          <w:rFonts w:ascii="Arial" w:hAnsi="Arial" w:cs="Arial"/>
        </w:rPr>
        <w:t xml:space="preserve"> </w:t>
      </w:r>
    </w:p>
    <w:p w:rsidR="00713B90" w:rsidRPr="00B54C4C" w:rsidRDefault="00713B90" w:rsidP="00713B90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Адрес проведения работ: г. Ульяновск</w:t>
      </w:r>
    </w:p>
    <w:p w:rsidR="00713B90" w:rsidRPr="00B54C4C" w:rsidRDefault="00713B90" w:rsidP="00713B90">
      <w:pPr>
        <w:pStyle w:val="a5"/>
        <w:rPr>
          <w:rFonts w:cs="Arial"/>
          <w:sz w:val="22"/>
          <w:szCs w:val="22"/>
        </w:rPr>
      </w:pPr>
    </w:p>
    <w:p w:rsidR="00713B90" w:rsidRPr="00B54C4C" w:rsidRDefault="00713B90" w:rsidP="00713B90">
      <w:pPr>
        <w:pStyle w:val="a5"/>
        <w:rPr>
          <w:rFonts w:cs="Arial"/>
          <w:sz w:val="22"/>
          <w:szCs w:val="22"/>
        </w:rPr>
      </w:pPr>
    </w:p>
    <w:p w:rsidR="00713B90" w:rsidRPr="00B54C4C" w:rsidRDefault="00713B90" w:rsidP="00713B90">
      <w:pPr>
        <w:pStyle w:val="a5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</w:t>
      </w:r>
      <w:r w:rsidRPr="00B54C4C">
        <w:rPr>
          <w:rFonts w:cs="Arial"/>
          <w:b w:val="0"/>
          <w:sz w:val="22"/>
          <w:szCs w:val="22"/>
        </w:rPr>
        <w:t xml:space="preserve">Все проектные и строительно-монтажные работы, производимые на объекте, должны соответствовать требованиям ГОСТ, СНиП, правилам пожарной безопасности, другим нормативным и правовым актам, действующим в Российской Федерации. Качество поставляемых строительных материалов и оборудования </w:t>
      </w:r>
      <w:proofErr w:type="gramStart"/>
      <w:r w:rsidRPr="00B54C4C">
        <w:rPr>
          <w:rFonts w:cs="Arial"/>
          <w:b w:val="0"/>
          <w:sz w:val="22"/>
          <w:szCs w:val="22"/>
        </w:rPr>
        <w:t>р</w:t>
      </w:r>
      <w:proofErr w:type="gramEnd"/>
      <w:r w:rsidRPr="00B54C4C">
        <w:rPr>
          <w:rFonts w:cs="Arial"/>
          <w:b w:val="0"/>
          <w:sz w:val="22"/>
          <w:szCs w:val="22"/>
        </w:rPr>
        <w:t xml:space="preserve"> – должно соответствовать ГОСТам, техническим условиям и другим нормативным документам, установленным законодательством. Качество товара подтверждается сертификатами соответствия (или декларациями соответствия), паспортами качества на каждую партию товара, регистрационными удостоверениями</w:t>
      </w:r>
    </w:p>
    <w:p w:rsidR="00713B90" w:rsidRPr="00B54C4C" w:rsidRDefault="00713B90" w:rsidP="00713B90">
      <w:pPr>
        <w:pStyle w:val="a5"/>
        <w:jc w:val="left"/>
        <w:rPr>
          <w:rFonts w:cs="Arial"/>
          <w:b w:val="0"/>
          <w:sz w:val="22"/>
          <w:szCs w:val="22"/>
        </w:rPr>
      </w:pPr>
      <w:r w:rsidRPr="00B54C4C">
        <w:rPr>
          <w:rFonts w:cs="Arial"/>
          <w:b w:val="0"/>
          <w:sz w:val="22"/>
          <w:szCs w:val="22"/>
        </w:rPr>
        <w:t>Все работы выполняются Подрядчиком собственным иждивением, включая поставку материалов и оборудования.</w:t>
      </w:r>
    </w:p>
    <w:p w:rsidR="00713B90" w:rsidRPr="00B54C4C" w:rsidRDefault="00713B90" w:rsidP="00713B90">
      <w:pPr>
        <w:spacing w:after="0"/>
        <w:jc w:val="center"/>
        <w:rPr>
          <w:rFonts w:ascii="Arial" w:hAnsi="Arial" w:cs="Arial"/>
          <w:b/>
          <w:u w:val="single"/>
        </w:rPr>
      </w:pPr>
    </w:p>
    <w:p w:rsidR="00713B90" w:rsidRPr="00B54C4C" w:rsidRDefault="00713B90" w:rsidP="00713B90">
      <w:pPr>
        <w:spacing w:after="0"/>
        <w:jc w:val="center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Условия выполнения работ: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  <w:b/>
        </w:rPr>
      </w:pPr>
      <w:r w:rsidRPr="00B54C4C">
        <w:rPr>
          <w:rFonts w:ascii="Arial" w:hAnsi="Arial" w:cs="Arial"/>
        </w:rPr>
        <w:t>Работы производятся только в отведенной зоне работ.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Выполняемые работы должны производиться в соответствии с ведомостью объемов и работ и представленной сметной документацией.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обязан выполнить работы своими материалами, средствами в соответствии с действующими нормативными и правовыми актами законодательства РФ.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Все используемые для ремонта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 Использование </w:t>
      </w:r>
      <w:r w:rsidRPr="00B54C4C">
        <w:rPr>
          <w:rFonts w:ascii="Arial" w:hAnsi="Arial" w:cs="Arial"/>
        </w:rPr>
        <w:lastRenderedPageBreak/>
        <w:t xml:space="preserve">при проведении работ товаров, бывших в употреблении или товаров, содержащих </w:t>
      </w:r>
      <w:proofErr w:type="gramStart"/>
      <w:r w:rsidRPr="00B54C4C">
        <w:rPr>
          <w:rFonts w:ascii="Arial" w:hAnsi="Arial" w:cs="Arial"/>
        </w:rPr>
        <w:t>компоненты</w:t>
      </w:r>
      <w:proofErr w:type="gramEnd"/>
      <w:r w:rsidRPr="00B54C4C">
        <w:rPr>
          <w:rFonts w:ascii="Arial" w:hAnsi="Arial" w:cs="Arial"/>
        </w:rPr>
        <w:t xml:space="preserve"> бывшие в употреблении, не допускаются.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несет ответственность за соответствие используемых материалов государственным стандартам и техническим условиям.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несет ответственность за сохранность всех поставленных для реализации договора  материалов и оборудования до сдачи готового объекта в эксплуатацию.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 случае повреждения отделки иных помещений или инженерных систем, произошедших по причине производимых подрядной организацией работ – все работы по восстановлению берет на себя подрядная организация.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производит ликвидацию рабочей зоны, уборку и вывоз мусора, уборку материалов после окончания работ собственными силами и за счет собственных средств.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Порядок выполнения работ – в соответствии с графиком производства работ, составленным подрядной организацией.</w:t>
      </w:r>
    </w:p>
    <w:p w:rsidR="00713B90" w:rsidRPr="00B54C4C" w:rsidRDefault="00713B90" w:rsidP="00713B90">
      <w:pPr>
        <w:spacing w:after="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Требования к качеству работ: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подрядной организацией работ;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Контроль качества должен осуществляться в соответствии с пунктом 7 СНиП 3.01.01-85 «Организация строительного производства», Постановлением Правительства РФ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г. № 468, ст.53 Градостроительного кодекса РФ;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При проведении работ подрядчик должен руководствоваться требованиями Федерального Закона РФ от 10.01.2002 г. № 7-ФЗ «Об охране окружающей среды»;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При производстве работ подрядчик обязан руководствоваться требованиями 123-ФЗ от 22.07.2008 г. «Технический регламент о требованиях пожарной безопасности», ГОСТ 12.02.2003 г. и главы СНиПа «Техника безопасности в строительстве», «Правила пожарной безопасности при производстве сварочных и других работ на объектах народного хозяйства;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нормами. Охрана труда рабочих должна обеспечиваться выдачей необходимых средств индивидуальной защиты, выполнением мероприятий по коллективной защите работающих. Рабочие места в вечернее время должны быть освещены. При производстве работ должны использоваться оборудование, машины и механизмы, допущенные к применению органами государственного надзора;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своим приказом назначает лицо, ответственное за проведение работ и соблюдение вышеуказанных правил. Копия приказа представляется Заказчику.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Заказчик имеет право осуществлять </w:t>
      </w:r>
      <w:proofErr w:type="gramStart"/>
      <w:r w:rsidRPr="00B54C4C">
        <w:rPr>
          <w:rFonts w:ascii="Arial" w:hAnsi="Arial" w:cs="Arial"/>
        </w:rPr>
        <w:t>контроль за</w:t>
      </w:r>
      <w:proofErr w:type="gramEnd"/>
      <w:r w:rsidRPr="00B54C4C">
        <w:rPr>
          <w:rFonts w:ascii="Arial" w:hAnsi="Arial" w:cs="Arial"/>
        </w:rPr>
        <w:t xml:space="preserve"> ходом, качеством, сроками выполнения работ согласно заключенным Договорам подряда.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Требования по передаче Заказчику технических и иных документов по завершению и сдаче работ: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713B90" w:rsidRPr="00B54C4C" w:rsidTr="00EF6DC0">
        <w:tc>
          <w:tcPr>
            <w:tcW w:w="675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 xml:space="preserve">№ </w:t>
            </w:r>
            <w:proofErr w:type="gramStart"/>
            <w:r w:rsidRPr="00B54C4C">
              <w:rPr>
                <w:rFonts w:ascii="Arial" w:hAnsi="Arial" w:cs="Arial"/>
              </w:rPr>
              <w:t>п</w:t>
            </w:r>
            <w:proofErr w:type="gramEnd"/>
            <w:r w:rsidRPr="00B54C4C">
              <w:rPr>
                <w:rFonts w:ascii="Arial" w:hAnsi="Arial" w:cs="Arial"/>
              </w:rPr>
              <w:t>/п</w:t>
            </w:r>
          </w:p>
        </w:tc>
        <w:tc>
          <w:tcPr>
            <w:tcW w:w="5103" w:type="dxa"/>
          </w:tcPr>
          <w:p w:rsidR="00713B90" w:rsidRPr="00B54C4C" w:rsidRDefault="00713B90" w:rsidP="00EF6DC0">
            <w:pPr>
              <w:spacing w:after="0"/>
              <w:jc w:val="center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Состав, форма и требования, предъявляемые к отчетной документации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center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Сроки предоставления</w:t>
            </w:r>
          </w:p>
        </w:tc>
      </w:tr>
      <w:tr w:rsidR="00713B90" w:rsidRPr="00B54C4C" w:rsidTr="00EF6DC0">
        <w:tc>
          <w:tcPr>
            <w:tcW w:w="675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Акт приема-передачи объекта в работу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 xml:space="preserve">Три рабочих дня </w:t>
            </w:r>
            <w:proofErr w:type="gramStart"/>
            <w:r w:rsidRPr="00B54C4C">
              <w:rPr>
                <w:rFonts w:ascii="Arial" w:hAnsi="Arial" w:cs="Arial"/>
              </w:rPr>
              <w:t>с даты заключения</w:t>
            </w:r>
            <w:proofErr w:type="gramEnd"/>
            <w:r w:rsidRPr="00B54C4C">
              <w:rPr>
                <w:rFonts w:ascii="Arial" w:hAnsi="Arial" w:cs="Arial"/>
              </w:rPr>
              <w:t xml:space="preserve"> договора</w:t>
            </w:r>
          </w:p>
        </w:tc>
      </w:tr>
      <w:tr w:rsidR="00713B90" w:rsidRPr="00B54C4C" w:rsidTr="00EF6DC0">
        <w:tc>
          <w:tcPr>
            <w:tcW w:w="675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График выполнения ремонтных работ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 xml:space="preserve">Три рабочих дня </w:t>
            </w:r>
            <w:proofErr w:type="gramStart"/>
            <w:r w:rsidRPr="00B54C4C">
              <w:rPr>
                <w:rFonts w:ascii="Arial" w:hAnsi="Arial" w:cs="Arial"/>
              </w:rPr>
              <w:t>с даты заключения</w:t>
            </w:r>
            <w:proofErr w:type="gramEnd"/>
            <w:r w:rsidRPr="00B54C4C">
              <w:rPr>
                <w:rFonts w:ascii="Arial" w:hAnsi="Arial" w:cs="Arial"/>
              </w:rPr>
              <w:t xml:space="preserve"> договора</w:t>
            </w:r>
          </w:p>
        </w:tc>
      </w:tr>
      <w:tr w:rsidR="00713B90" w:rsidRPr="00B54C4C" w:rsidTr="00EF6DC0">
        <w:tc>
          <w:tcPr>
            <w:tcW w:w="675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10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Паспорта, сертификаты и декларации соответствия на применяемые материалы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За три рабочих дня до начала производства работ</w:t>
            </w:r>
          </w:p>
        </w:tc>
      </w:tr>
      <w:tr w:rsidR="00713B90" w:rsidRPr="00B54C4C" w:rsidTr="00EF6DC0">
        <w:tc>
          <w:tcPr>
            <w:tcW w:w="675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Акт освидетельствования скрытых работ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 xml:space="preserve">Три рабочих дня с момента завершения работ </w:t>
            </w:r>
          </w:p>
        </w:tc>
      </w:tr>
      <w:tr w:rsidR="00713B90" w:rsidRPr="00B54C4C" w:rsidTr="00EF6DC0">
        <w:tc>
          <w:tcPr>
            <w:tcW w:w="675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Акт приемки законченного ремонтом объекта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Три рабочих дня с момента завершения работ</w:t>
            </w:r>
          </w:p>
        </w:tc>
      </w:tr>
    </w:tbl>
    <w:p w:rsidR="00713B90" w:rsidRPr="00B54C4C" w:rsidRDefault="00713B90" w:rsidP="00713B90">
      <w:pPr>
        <w:spacing w:after="0"/>
        <w:jc w:val="both"/>
        <w:rPr>
          <w:rFonts w:ascii="Arial" w:hAnsi="Arial" w:cs="Arial"/>
          <w:b/>
        </w:rPr>
      </w:pPr>
    </w:p>
    <w:p w:rsidR="00713B90" w:rsidRPr="00B54C4C" w:rsidRDefault="00713B90" w:rsidP="00713B90">
      <w:pPr>
        <w:spacing w:after="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Требования по объему гарантии качества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713B90" w:rsidRPr="00B54C4C" w:rsidTr="00EF6DC0">
        <w:tc>
          <w:tcPr>
            <w:tcW w:w="817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 xml:space="preserve">№ </w:t>
            </w:r>
            <w:proofErr w:type="gramStart"/>
            <w:r w:rsidRPr="00B54C4C">
              <w:rPr>
                <w:rFonts w:ascii="Arial" w:hAnsi="Arial" w:cs="Arial"/>
              </w:rPr>
              <w:t>п</w:t>
            </w:r>
            <w:proofErr w:type="gramEnd"/>
            <w:r w:rsidRPr="00B54C4C">
              <w:rPr>
                <w:rFonts w:ascii="Arial" w:hAnsi="Arial" w:cs="Arial"/>
              </w:rPr>
              <w:t>/п</w:t>
            </w:r>
          </w:p>
        </w:tc>
        <w:tc>
          <w:tcPr>
            <w:tcW w:w="4961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Объем предоставления гарантии качества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Условия осуществления гарантийного обслуживания</w:t>
            </w:r>
          </w:p>
        </w:tc>
      </w:tr>
      <w:tr w:rsidR="00713B90" w:rsidRPr="00B54C4C" w:rsidTr="00EF6DC0">
        <w:tc>
          <w:tcPr>
            <w:tcW w:w="817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Гарантия качества предоставляется на все произведенные работы и использованные в ходе производства работ материалы и комплектующие</w:t>
            </w:r>
          </w:p>
        </w:tc>
        <w:tc>
          <w:tcPr>
            <w:tcW w:w="3793" w:type="dxa"/>
          </w:tcPr>
          <w:p w:rsidR="00713B90" w:rsidRPr="00B54C4C" w:rsidRDefault="00713B90" w:rsidP="00EF6DC0">
            <w:pPr>
              <w:spacing w:after="0"/>
              <w:jc w:val="both"/>
              <w:rPr>
                <w:rFonts w:ascii="Arial" w:hAnsi="Arial" w:cs="Arial"/>
              </w:rPr>
            </w:pPr>
            <w:r w:rsidRPr="00B54C4C">
              <w:rPr>
                <w:rFonts w:ascii="Arial" w:hAnsi="Arial" w:cs="Arial"/>
              </w:rPr>
              <w:t>В период гарантийного срока, время прибытия на объект для восстановления работоспособности системы не должно превышать 2 (два) рабочих дня.</w:t>
            </w:r>
          </w:p>
        </w:tc>
      </w:tr>
    </w:tbl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</w:p>
    <w:p w:rsidR="00713B90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Требования по сроку гарантии качества на выполненные работы: срок предоставления гарантии качества на результат выполненных работ по договору должен составлять не менее 24 месяцев. Срок гарантии на использованные в ходе выполнения работ комплектующие и материалы – в соответствии с гарантийной документацией их производителя. Исчисление гарантийного срока начинается с момента приемки Заказчиком всего объема работ по договору.</w:t>
      </w:r>
    </w:p>
    <w:p w:rsidR="00713B90" w:rsidRPr="00B54C4C" w:rsidRDefault="00713B90" w:rsidP="00713B9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54C4C">
        <w:rPr>
          <w:rFonts w:ascii="Arial" w:hAnsi="Arial" w:cs="Arial"/>
          <w:b/>
        </w:rPr>
        <w:t>Ведомость объемов работ.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1. Частичное выравнивание оконных и дверных откосов.-1м2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2. Ремонт стен, облицованных гипсокартонными листами.-1м2.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3. Покрытие поверхностей грунтовкой.-1м2.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4. Шпатлевка по сборным конструкциям.-1м2.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5. Ремонт штукатурки внутренних стен по камню известковым раствором.-1м2.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6. Покрытие поверхностей грунтовкой.-1м2.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7. Шпатлевка стен.-1м2.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8. Окраска поливинилацетатными водоэмульсионными составами: по сборным конструкциям откосов, подготовленным по окраску.-1м2.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9. Покраска водоэмульсионными составами поверхностей потолков, ранее окрашенных водоэмульсионной краской.-1м2.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10. Покраска водоэмульсионными составами поверхностей стен, ранее окрашенных водоэмульсионной краской.-1м2.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11. Замена поломанных и деформированных плиток подвесного потолка «</w:t>
      </w:r>
      <w:proofErr w:type="spellStart"/>
      <w:r w:rsidRPr="00B54C4C">
        <w:rPr>
          <w:rFonts w:ascii="Arial" w:hAnsi="Arial" w:cs="Arial"/>
        </w:rPr>
        <w:t>Армстронг</w:t>
      </w:r>
      <w:proofErr w:type="spellEnd"/>
      <w:r w:rsidRPr="00B54C4C">
        <w:rPr>
          <w:rFonts w:ascii="Arial" w:hAnsi="Arial" w:cs="Arial"/>
        </w:rPr>
        <w:t>» .-1м2.</w:t>
      </w:r>
    </w:p>
    <w:p w:rsidR="00713B90" w:rsidRPr="00B54C4C" w:rsidRDefault="00713B90" w:rsidP="00713B90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12. Частичный демонтаж подвесного потолка «</w:t>
      </w:r>
      <w:proofErr w:type="spellStart"/>
      <w:r w:rsidRPr="00B54C4C">
        <w:rPr>
          <w:rFonts w:ascii="Arial" w:hAnsi="Arial" w:cs="Arial"/>
        </w:rPr>
        <w:t>Армстронг</w:t>
      </w:r>
      <w:proofErr w:type="spellEnd"/>
      <w:r w:rsidRPr="00B54C4C">
        <w:rPr>
          <w:rFonts w:ascii="Arial" w:hAnsi="Arial" w:cs="Arial"/>
        </w:rPr>
        <w:t>» с восстановлением с заменой каркаса и плит.-1м2.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13. Покрытие поверхностей грунтовкой глубокого проникновения.-1м2.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14. Сплошное выравнивание штукатурки.-1м2.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15. Шпатлевка при окраске по штукатурке и сборным конструкциям потолков, подготовленных под окраску.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16. Окраска поливинилацетатными водоэмульсионными составами по штукатурке потолков.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lastRenderedPageBreak/>
        <w:t>17. Протравка цементной штукатурки нейтрализующим раствором.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18. Ремонт штукатурки внутренних стен.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19. Облицовка стояков по системе «</w:t>
      </w:r>
      <w:proofErr w:type="spellStart"/>
      <w:r w:rsidRPr="00B54C4C">
        <w:rPr>
          <w:rFonts w:ascii="Arial" w:hAnsi="Arial" w:cs="Arial"/>
        </w:rPr>
        <w:t>Кнауф</w:t>
      </w:r>
      <w:proofErr w:type="spellEnd"/>
      <w:r w:rsidRPr="00B54C4C">
        <w:rPr>
          <w:rFonts w:ascii="Arial" w:hAnsi="Arial" w:cs="Arial"/>
        </w:rPr>
        <w:t xml:space="preserve">» по одинарному металлическому каркасу из </w:t>
      </w:r>
      <w:proofErr w:type="gramStart"/>
      <w:r w:rsidRPr="00B54C4C">
        <w:rPr>
          <w:rFonts w:ascii="Arial" w:hAnsi="Arial" w:cs="Arial"/>
        </w:rPr>
        <w:t>ПН</w:t>
      </w:r>
      <w:proofErr w:type="gramEnd"/>
      <w:r w:rsidRPr="00B54C4C">
        <w:rPr>
          <w:rFonts w:ascii="Arial" w:hAnsi="Arial" w:cs="Arial"/>
        </w:rPr>
        <w:t xml:space="preserve"> и ПС профилей гипсокартонными листами в один слой.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20. Окраска поливинилацетатными водоэмульсионными составами по сборным конструкциям стен, подготовленным под окраску.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21. Разборка плинтусов деревянных.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22. Разборка плинтусов поливинилхлоридных на винтах самонарезающих.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23. Разборка покрытий полов из линолеума и </w:t>
      </w:r>
      <w:proofErr w:type="spellStart"/>
      <w:r w:rsidRPr="00B54C4C">
        <w:rPr>
          <w:rFonts w:ascii="Arial" w:hAnsi="Arial" w:cs="Arial"/>
        </w:rPr>
        <w:t>релина</w:t>
      </w:r>
      <w:proofErr w:type="spellEnd"/>
      <w:r w:rsidRPr="00B54C4C">
        <w:rPr>
          <w:rFonts w:ascii="Arial" w:hAnsi="Arial" w:cs="Arial"/>
        </w:rPr>
        <w:t>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24. Устройство покрытий из линолеума на клее «</w:t>
      </w:r>
      <w:proofErr w:type="spellStart"/>
      <w:r w:rsidRPr="00B54C4C">
        <w:rPr>
          <w:rFonts w:ascii="Arial" w:hAnsi="Arial" w:cs="Arial"/>
        </w:rPr>
        <w:t>Бустилат</w:t>
      </w:r>
      <w:proofErr w:type="spellEnd"/>
      <w:r w:rsidRPr="00B54C4C">
        <w:rPr>
          <w:rFonts w:ascii="Arial" w:hAnsi="Arial" w:cs="Arial"/>
        </w:rPr>
        <w:t>».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25. Разборка покрытий полов из керамических плиток.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26. Разборка покрытий цементной стяжки пола.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27. Устройство стяжек цементных толщиной 20 мм. .-1м2.</w:t>
      </w:r>
    </w:p>
    <w:p w:rsidR="00713B90" w:rsidRPr="00B54C4C" w:rsidRDefault="00713B90" w:rsidP="00713B90">
      <w:pPr>
        <w:spacing w:after="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28. Устройство стяжек. .-1м2.</w:t>
      </w:r>
    </w:p>
    <w:p w:rsidR="00713B90" w:rsidRPr="00B54C4C" w:rsidRDefault="00713B90" w:rsidP="00713B90">
      <w:pPr>
        <w:spacing w:line="360" w:lineRule="auto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29. Устройство покрытий на растворе их плиток рельефных глазурованных керамических для полов. .-1м2.</w:t>
      </w:r>
    </w:p>
    <w:p w:rsidR="00713B90" w:rsidRPr="00B54C4C" w:rsidRDefault="00713B90" w:rsidP="00713B90">
      <w:pPr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Разработал</w:t>
      </w:r>
      <w:proofErr w:type="gramStart"/>
      <w:r w:rsidRPr="00B54C4C">
        <w:rPr>
          <w:rFonts w:ascii="Arial" w:hAnsi="Arial" w:cs="Arial"/>
          <w:b/>
        </w:rPr>
        <w:t xml:space="preserve"> :</w:t>
      </w:r>
      <w:proofErr w:type="gramEnd"/>
      <w:r w:rsidRPr="00B54C4C">
        <w:rPr>
          <w:rFonts w:ascii="Arial" w:hAnsi="Arial" w:cs="Arial"/>
          <w:b/>
        </w:rPr>
        <w:t xml:space="preserve"> </w:t>
      </w:r>
      <w:r w:rsidRPr="00B54C4C">
        <w:rPr>
          <w:rFonts w:ascii="Arial" w:hAnsi="Arial" w:cs="Arial"/>
        </w:rPr>
        <w:t>ГИ ООО «УК «Торговая Не</w:t>
      </w:r>
      <w:r>
        <w:rPr>
          <w:rFonts w:ascii="Arial" w:hAnsi="Arial" w:cs="Arial"/>
        </w:rPr>
        <w:t>движимость»    ________________</w:t>
      </w:r>
      <w:r w:rsidRPr="00B54C4C">
        <w:rPr>
          <w:rFonts w:ascii="Arial" w:hAnsi="Arial" w:cs="Arial"/>
        </w:rPr>
        <w:t xml:space="preserve"> Болотнов Д.О.</w:t>
      </w:r>
    </w:p>
    <w:p w:rsidR="00713B90" w:rsidRPr="00B54C4C" w:rsidRDefault="00713B90" w:rsidP="00713B90">
      <w:pPr>
        <w:rPr>
          <w:rFonts w:ascii="Arial" w:hAnsi="Arial" w:cs="Arial"/>
        </w:rPr>
      </w:pPr>
    </w:p>
    <w:p w:rsidR="00713B90" w:rsidRPr="00B54C4C" w:rsidRDefault="00713B90" w:rsidP="00713B90">
      <w:pPr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Согласовано:</w:t>
      </w:r>
      <w:r w:rsidRPr="00B54C4C">
        <w:rPr>
          <w:rFonts w:ascii="Arial" w:hAnsi="Arial" w:cs="Arial"/>
        </w:rPr>
        <w:t xml:space="preserve"> Директор                                        </w:t>
      </w:r>
      <w:r w:rsidR="009E0BA3">
        <w:rPr>
          <w:rFonts w:ascii="Arial" w:hAnsi="Arial" w:cs="Arial"/>
        </w:rPr>
        <w:t xml:space="preserve">     </w:t>
      </w:r>
      <w:r w:rsidRPr="00B54C4C">
        <w:rPr>
          <w:rFonts w:ascii="Arial" w:hAnsi="Arial" w:cs="Arial"/>
        </w:rPr>
        <w:t>________________ /_______________/</w:t>
      </w:r>
    </w:p>
    <w:p w:rsidR="00115E96" w:rsidRDefault="00115E96"/>
    <w:sectPr w:rsidR="0011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5F"/>
    <w:rsid w:val="00115E96"/>
    <w:rsid w:val="00713B90"/>
    <w:rsid w:val="009E0BA3"/>
    <w:rsid w:val="009F494C"/>
    <w:rsid w:val="00D01D8A"/>
    <w:rsid w:val="00E022C8"/>
    <w:rsid w:val="00E22D29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90"/>
  </w:style>
  <w:style w:type="paragraph" w:styleId="a5">
    <w:name w:val="Title"/>
    <w:basedOn w:val="a"/>
    <w:link w:val="a6"/>
    <w:qFormat/>
    <w:rsid w:val="00713B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13B90"/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90"/>
  </w:style>
  <w:style w:type="paragraph" w:styleId="a5">
    <w:name w:val="Title"/>
    <w:basedOn w:val="a"/>
    <w:link w:val="a6"/>
    <w:qFormat/>
    <w:rsid w:val="00713B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13B90"/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ДР-МС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Болотнов Дмитрий Олегович</dc:creator>
  <cp:keywords/>
  <dc:description/>
  <cp:lastModifiedBy>Болотнов Дмитрий Олегович</cp:lastModifiedBy>
  <cp:revision>7</cp:revision>
  <cp:lastPrinted>2017-11-29T04:33:00Z</cp:lastPrinted>
  <dcterms:created xsi:type="dcterms:W3CDTF">2016-11-29T06:42:00Z</dcterms:created>
  <dcterms:modified xsi:type="dcterms:W3CDTF">2017-11-29T04:33:00Z</dcterms:modified>
</cp:coreProperties>
</file>